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14A</w:t>
      </w:r>
    </w:p>
    <w:p>
      <w:pPr>
        <w:spacing w:after="0" w:line="37" w:lineRule="exact"/>
        <w:rPr>
          <w:sz w:val="24"/>
          <w:szCs w:val="24"/>
          <w:color w:val="auto"/>
        </w:rPr>
      </w:pPr>
    </w:p>
    <w:p>
      <w:pPr>
        <w:jc w:val="center"/>
        <w:ind w:right="-79"/>
        <w:spacing w:after="0"/>
        <w:rPr>
          <w:sz w:val="20"/>
          <w:szCs w:val="20"/>
          <w:color w:val="auto"/>
        </w:rPr>
      </w:pPr>
      <w:r>
        <w:rPr>
          <w:rFonts w:ascii="Arial" w:cs="Arial" w:eastAsia="Arial" w:hAnsi="Arial"/>
          <w:sz w:val="24"/>
          <w:szCs w:val="24"/>
          <w:b w:val="1"/>
          <w:bCs w:val="1"/>
          <w:color w:val="auto"/>
        </w:rPr>
        <w:t>(Rule 14a-101)</w:t>
      </w:r>
    </w:p>
    <w:p>
      <w:pPr>
        <w:spacing w:after="0" w:line="22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SCHEDULE 14A INFORMATION</w:t>
      </w:r>
    </w:p>
    <w:p>
      <w:pPr>
        <w:spacing w:after="0" w:line="128"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Exchange Act of 1934</w:t>
      </w:r>
    </w:p>
    <w:p>
      <w:pPr>
        <w:spacing w:after="0" w:line="277" w:lineRule="exact"/>
        <w:rPr>
          <w:sz w:val="24"/>
          <w:szCs w:val="24"/>
          <w:color w:val="auto"/>
        </w:rPr>
      </w:pPr>
    </w:p>
    <w:p>
      <w:pPr>
        <w:ind w:left="20"/>
        <w:spacing w:after="0" w:line="207" w:lineRule="exact"/>
        <w:tabs>
          <w:tab w:leader="none" w:pos="30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04"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w:t>
      </w:r>
    </w:p>
    <w:p>
      <w:pPr>
        <w:spacing w:after="0" w:line="90" w:lineRule="exact"/>
        <w:rPr>
          <w:sz w:val="24"/>
          <w:szCs w:val="24"/>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1"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3" w:lineRule="exact"/>
        <w:rPr>
          <w:rFonts w:ascii="MS PGothic" w:cs="MS PGothic" w:eastAsia="MS PGothic" w:hAnsi="MS PGothic"/>
          <w:sz w:val="18"/>
          <w:szCs w:val="18"/>
          <w:color w:val="auto"/>
        </w:rPr>
      </w:pPr>
    </w:p>
    <w:p>
      <w:pPr>
        <w:ind w:left="480" w:hanging="472"/>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80" w:hanging="472"/>
        <w:spacing w:after="0"/>
        <w:tabs>
          <w:tab w:leader="none" w:pos="4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American Capital Agency Corp.</w:t>
      </w:r>
    </w:p>
    <w:p>
      <w:pPr>
        <w:spacing w:after="0" w:line="54"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line="268"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24"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600" w:hanging="472"/>
        <w:spacing w:after="0" w:line="332" w:lineRule="auto"/>
        <w:tabs>
          <w:tab w:leader="none" w:pos="4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47" w:lineRule="exact"/>
        <w:rPr>
          <w:rFonts w:ascii="MS PGothic" w:cs="MS PGothic" w:eastAsia="MS PGothic" w:hAnsi="MS PGothic"/>
          <w:sz w:val="16"/>
          <w:szCs w:val="16"/>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-4216400</wp:posOffset>
            </wp:positionV>
            <wp:extent cx="66636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-3796030</wp:posOffset>
            </wp:positionV>
            <wp:extent cx="6663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-3238500</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-2818130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-2432685</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-982980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-562610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-142875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340"/>
          </w:cols>
          <w:pgMar w:left="240" w:top="422" w:right="319" w:bottom="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740410</wp:posOffset>
            </wp:positionH>
            <wp:positionV relativeFrom="page">
              <wp:posOffset>354965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500380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ind w:left="59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Two Bethesda Metro Center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2246630" cy="12261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246630" cy="1226185"/>
                    </a:xfrm>
                    <a:prstGeom prst="rect">
                      <a:avLst/>
                    </a:prstGeom>
                    <a:noFill/>
                  </pic:spPr>
                </pic:pic>
              </a:graphicData>
            </a:graphic>
          </wp:anchor>
        </w:drawing>
      </w:r>
    </w:p>
    <w:p>
      <w:pPr>
        <w:ind w:left="5960"/>
        <w:spacing w:after="0"/>
        <w:rPr>
          <w:sz w:val="20"/>
          <w:szCs w:val="20"/>
          <w:color w:val="auto"/>
        </w:rPr>
      </w:pPr>
      <w:r>
        <w:rPr>
          <w:rFonts w:ascii="Arial" w:cs="Arial" w:eastAsia="Arial" w:hAnsi="Arial"/>
          <w:sz w:val="18"/>
          <w:szCs w:val="18"/>
          <w:color w:val="auto"/>
        </w:rPr>
        <w:t>14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Bethesda, MD 20814</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(301) 968-9300</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(301) 968-9301 Fax</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u w:val="single" w:color="auto"/>
          <w:color w:val="auto"/>
        </w:rPr>
        <w:t>www.AGNC.com</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May 25, 2011</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Investors – (301) 968-9300</w:t>
      </w: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AMERICAN CAPITAL AGENCY CORP. RESCHEDULES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2011 ANNUAL MEETING OF STOCKHOLDERS</w:t>
      </w:r>
    </w:p>
    <w:p>
      <w:pPr>
        <w:spacing w:after="0" w:line="165" w:lineRule="exact"/>
        <w:rPr>
          <w:sz w:val="20"/>
          <w:szCs w:val="20"/>
          <w:color w:val="auto"/>
        </w:rPr>
      </w:pPr>
    </w:p>
    <w:p>
      <w:pPr>
        <w:ind w:right="140"/>
        <w:spacing w:after="0" w:line="306" w:lineRule="auto"/>
        <w:rPr>
          <w:sz w:val="20"/>
          <w:szCs w:val="20"/>
          <w:color w:val="auto"/>
        </w:rPr>
      </w:pPr>
      <w:r>
        <w:rPr>
          <w:rFonts w:ascii="Arial" w:cs="Arial" w:eastAsia="Arial" w:hAnsi="Arial"/>
          <w:sz w:val="16"/>
          <w:szCs w:val="16"/>
          <w:color w:val="auto"/>
        </w:rPr>
        <w:t>Bethesda, MD – May 25, 2011 – American Capital Agency Corp. (Nasdaq: AGNC) (“AGNC” or the “Company”) announced today that it has rescheduled its 2011 annual meeting of stockholders, originally scheduled for May 31, 2011. The new meeting date and time is Friday, June 10, 2011 at 9 a.m. (ET). The annual meeting will be held at AGNC, located at 2 Bethesda Metro Center, 14</w:t>
      </w:r>
      <w:r>
        <w:rPr>
          <w:rFonts w:ascii="Arial" w:cs="Arial" w:eastAsia="Arial" w:hAnsi="Arial"/>
          <w:sz w:val="10"/>
          <w:szCs w:val="10"/>
          <w:color w:val="auto"/>
        </w:rPr>
        <w:t>th</w:t>
      </w:r>
      <w:r>
        <w:rPr>
          <w:rFonts w:ascii="Arial" w:cs="Arial" w:eastAsia="Arial" w:hAnsi="Arial"/>
          <w:sz w:val="16"/>
          <w:szCs w:val="16"/>
          <w:color w:val="auto"/>
        </w:rPr>
        <w:t xml:space="preserve"> Floor, Bethesda, Maryland 20814.</w:t>
      </w:r>
    </w:p>
    <w:p>
      <w:pPr>
        <w:spacing w:after="0" w:line="10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also announced that it has supplemented its proxy statement for the 2011 annual meeting to amend the charter amendment proposal to eliminate the proposed increase in the Company’s authorized shares of preferred stock and to modify the requested increase in the Company’s authorized shares of common stock. The amended proposal now only requests an increase in the authorized number of shares of the Company’s common stock to 300,000,000 instead of 500,000,000. The Company rescheduled its annual meeting in order to provide its stockholders with additional time to consider and vote on the amended proposal.</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The annual meeting will be held for the purposes set forth below.</w:t>
      </w:r>
    </w:p>
    <w:p>
      <w:pPr>
        <w:spacing w:after="0" w:line="90" w:lineRule="exact"/>
        <w:rPr>
          <w:sz w:val="20"/>
          <w:szCs w:val="20"/>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elect the Board of Directors, with each director serving a one-year term and until his successor is elected and qualified;</w:t>
      </w:r>
    </w:p>
    <w:p>
      <w:pPr>
        <w:spacing w:after="0" w:line="90" w:lineRule="exact"/>
        <w:rPr>
          <w:rFonts w:ascii="Arial" w:cs="Arial" w:eastAsia="Arial" w:hAnsi="Arial"/>
          <w:sz w:val="18"/>
          <w:szCs w:val="18"/>
          <w:color w:val="auto"/>
        </w:rPr>
      </w:pPr>
    </w:p>
    <w:p>
      <w:pPr>
        <w:ind w:left="900" w:right="80" w:hanging="446"/>
        <w:spacing w:after="0" w:line="268"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approve an amendment to the Company’s Amended and Restated Certificate of Incorporation to increase the total authorized number of shares of common stock from 150,000,000 to 300,000,000;</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6"/>
          <w:szCs w:val="16"/>
          <w:color w:val="auto"/>
        </w:rPr>
      </w:pPr>
      <w:r>
        <w:rPr>
          <w:rFonts w:ascii="Arial" w:cs="Arial" w:eastAsia="Arial" w:hAnsi="Arial"/>
          <w:sz w:val="16"/>
          <w:szCs w:val="16"/>
          <w:color w:val="auto"/>
        </w:rPr>
        <w:t>To ratify the selection of Ernst &amp; Young LLP to serve as the Company’s independent public accountant for the year ending December 31, 2011; and</w:t>
      </w:r>
    </w:p>
    <w:p>
      <w:pPr>
        <w:spacing w:after="0" w:line="113" w:lineRule="exact"/>
        <w:rPr>
          <w:rFonts w:ascii="Arial" w:cs="Arial" w:eastAsia="Arial" w:hAnsi="Arial"/>
          <w:sz w:val="16"/>
          <w:szCs w:val="16"/>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transact such other business as may properly come before the meeting or any adjournment thereof.</w:t>
      </w:r>
    </w:p>
    <w:p>
      <w:pPr>
        <w:sectPr>
          <w:pgSz w:w="11900" w:h="16838" w:orient="portrait"/>
          <w:cols w:equalWidth="0" w:num="1">
            <w:col w:w="11420"/>
          </w:cols>
          <w:pgMar w:left="240" w:top="280"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Board of Directors of the Company has recommended a vote “FOR” all of the director nominees and “FOR” proposals 2 and 3 above.</w:t>
      </w:r>
    </w:p>
    <w:p>
      <w:pPr>
        <w:spacing w:after="0" w:line="17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 xml:space="preserve">Formal notice of the rescheduled meeting and the supplement to the Company’s proxy statement and revised proxy card are being mailed today to the Company’s stockholders. More information on the items to be discussed at the meeting can be found in the Company’s proxy statement, which is available at </w:t>
      </w:r>
      <w:r>
        <w:rPr>
          <w:rFonts w:ascii="Arial" w:cs="Arial" w:eastAsia="Arial" w:hAnsi="Arial"/>
          <w:sz w:val="18"/>
          <w:szCs w:val="18"/>
          <w:u w:val="single" w:color="auto"/>
          <w:color w:val="auto"/>
        </w:rPr>
        <w:t>www.AGNC.com/2011proxymaterials</w:t>
      </w:r>
      <w:r>
        <w:rPr>
          <w:rFonts w:ascii="Arial" w:cs="Arial" w:eastAsia="Arial" w:hAnsi="Arial"/>
          <w:sz w:val="18"/>
          <w:szCs w:val="18"/>
          <w:color w:val="auto"/>
        </w:rPr>
        <w:t>.</w:t>
      </w:r>
    </w:p>
    <w:p>
      <w:pPr>
        <w:spacing w:after="0" w:line="140" w:lineRule="exact"/>
        <w:rPr>
          <w:sz w:val="20"/>
          <w:szCs w:val="20"/>
          <w:color w:val="auto"/>
        </w:rPr>
      </w:pPr>
    </w:p>
    <w:p>
      <w:pPr>
        <w:ind w:right="140"/>
        <w:spacing w:after="0" w:line="290" w:lineRule="auto"/>
        <w:rPr>
          <w:sz w:val="20"/>
          <w:szCs w:val="20"/>
          <w:color w:val="auto"/>
        </w:rPr>
      </w:pPr>
      <w:r>
        <w:rPr>
          <w:rFonts w:ascii="Arial" w:cs="Arial" w:eastAsia="Arial" w:hAnsi="Arial"/>
          <w:sz w:val="16"/>
          <w:szCs w:val="16"/>
          <w:color w:val="auto"/>
        </w:rPr>
        <w:t>Stockholders of record at the close of business on April 11, 2011 are entitled to notice of, and to vote at, the 2011 annual meeting and any adjournment of the meeting. If you wish to vote shares held in your name or attend the annual meeting in person, please register in advance by emailing Investor Relations at IR@AGNC.com or by phone at (301) 968-9300. Attendance at the 2011 annual meeting will be limited to persons presenting proof of stock ownership on the record date and picture identification</w:t>
      </w:r>
      <w:r>
        <w:rPr>
          <w:rFonts w:ascii="Arial" w:cs="Arial" w:eastAsia="Arial" w:hAnsi="Arial"/>
          <w:sz w:val="16"/>
          <w:szCs w:val="16"/>
          <w:i w:val="1"/>
          <w:iCs w:val="1"/>
          <w:color w:val="auto"/>
        </w:rPr>
        <w:t>. If you hold shares directly in your name as the stockholder of record, proof of ownership could include a copy of your</w:t>
      </w:r>
      <w:r>
        <w:rPr>
          <w:rFonts w:ascii="Arial" w:cs="Arial" w:eastAsia="Arial" w:hAnsi="Arial"/>
          <w:sz w:val="16"/>
          <w:szCs w:val="16"/>
          <w:color w:val="auto"/>
        </w:rPr>
        <w:t xml:space="preserve"> </w:t>
      </w:r>
      <w:r>
        <w:rPr>
          <w:rFonts w:ascii="Arial" w:cs="Arial" w:eastAsia="Arial" w:hAnsi="Arial"/>
          <w:sz w:val="16"/>
          <w:szCs w:val="16"/>
          <w:i w:val="1"/>
          <w:iCs w:val="1"/>
          <w:color w:val="auto"/>
        </w:rPr>
        <w:t>account statement or a copy of your stock certificate(s). If you hold shares through an intermediary, such as a broker, bank or other nominee, proof of stock ownership could include a proxy from your broker, bank or other nominee or a copy of your brokerage or bank account statement. Additionally, if you intend to vote your shares at the meeting, you must request a “legal proxy” from your broker, bank or other nominee and bring this legal proxy to the meeting.</w:t>
      </w:r>
    </w:p>
    <w:p>
      <w:pPr>
        <w:spacing w:after="0" w:line="118" w:lineRule="exact"/>
        <w:rPr>
          <w:sz w:val="20"/>
          <w:szCs w:val="20"/>
          <w:color w:val="auto"/>
        </w:rPr>
      </w:pPr>
    </w:p>
    <w:p>
      <w:pPr>
        <w:ind w:right="760"/>
        <w:spacing w:after="0" w:line="268" w:lineRule="auto"/>
        <w:rPr>
          <w:sz w:val="20"/>
          <w:szCs w:val="20"/>
          <w:color w:val="auto"/>
        </w:rPr>
      </w:pPr>
      <w:r>
        <w:rPr>
          <w:rFonts w:ascii="Arial" w:cs="Arial" w:eastAsia="Arial" w:hAnsi="Arial"/>
          <w:sz w:val="18"/>
          <w:szCs w:val="18"/>
          <w:color w:val="auto"/>
        </w:rPr>
        <w:t>For further information or questions, please do not hesitate to call the Company’s Investor Relations Department at (301) 968-9300 or send an email to IR@AGNC.com.</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AMERICAN CAPITAL AGENCY CORP.</w:t>
      </w:r>
    </w:p>
    <w:p>
      <w:pPr>
        <w:spacing w:after="0" w:line="96" w:lineRule="exact"/>
        <w:rPr>
          <w:sz w:val="20"/>
          <w:szCs w:val="20"/>
          <w:color w:val="auto"/>
        </w:rPr>
      </w:pPr>
    </w:p>
    <w:p>
      <w:pPr>
        <w:ind w:right="320"/>
        <w:spacing w:after="0" w:line="256" w:lineRule="auto"/>
        <w:rPr>
          <w:sz w:val="20"/>
          <w:szCs w:val="20"/>
          <w:color w:val="auto"/>
        </w:rPr>
      </w:pPr>
      <w:r>
        <w:rPr>
          <w:rFonts w:ascii="Arial" w:cs="Arial" w:eastAsia="Arial" w:hAnsi="Arial"/>
          <w:sz w:val="18"/>
          <w:szCs w:val="18"/>
          <w:color w:val="auto"/>
        </w:rPr>
        <w:t xml:space="preserve">American Capital Agency Corp. is a REIT that invests in agency pass-through securities and collateralized mortgage obligations for which the principal and interest payments are guaranteed by a U.S. Government agency or a U.S. Government-sponsored entity. The Company is externally managed and advised by American Capital Agency Management, LLC, an affiliate of American Capital, Ltd. (“American Capital”). For further information, please refer to </w:t>
      </w:r>
      <w:r>
        <w:rPr>
          <w:rFonts w:ascii="Arial" w:cs="Arial" w:eastAsia="Arial" w:hAnsi="Arial"/>
          <w:sz w:val="18"/>
          <w:szCs w:val="18"/>
          <w:u w:val="single" w:color="auto"/>
          <w:color w:val="auto"/>
        </w:rPr>
        <w:t>www.AGNC.com</w:t>
      </w:r>
      <w:r>
        <w:rPr>
          <w:rFonts w:ascii="Arial" w:cs="Arial" w:eastAsia="Arial" w:hAnsi="Arial"/>
          <w:sz w:val="18"/>
          <w:szCs w:val="18"/>
          <w:color w:val="auto"/>
        </w:rPr>
        <w:t>.</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AMERICAN CAPITAL</w:t>
      </w:r>
    </w:p>
    <w:p>
      <w:pPr>
        <w:spacing w:after="0" w:line="96" w:lineRule="exact"/>
        <w:rPr>
          <w:sz w:val="20"/>
          <w:szCs w:val="20"/>
          <w:color w:val="auto"/>
        </w:rPr>
      </w:pPr>
    </w:p>
    <w:p>
      <w:pPr>
        <w:ind w:right="140"/>
        <w:spacing w:after="0" w:line="298" w:lineRule="auto"/>
        <w:rPr>
          <w:sz w:val="20"/>
          <w:szCs w:val="20"/>
          <w:color w:val="auto"/>
        </w:rPr>
      </w:pPr>
      <w:r>
        <w:rPr>
          <w:rFonts w:ascii="Arial" w:cs="Arial" w:eastAsia="Arial" w:hAnsi="Arial"/>
          <w:sz w:val="16"/>
          <w:szCs w:val="16"/>
          <w:color w:val="auto"/>
        </w:rPr>
        <w:t xml:space="preserve">American Capital is a publicly traded private equity firm and global asset manager. American Capital, both directly and through its asset management business, originates, underwrites and manages investments in middle market private equity, leveraged finance, real estate and structured products. Founded in 1986, American Capital has $37 billion in assets under management and eight offices in the U.S., Europe and Asia. American Capital and its affiliates will consider investment opportunities from $10 million to $300 million. For further information, please refer to </w:t>
      </w:r>
      <w:r>
        <w:rPr>
          <w:rFonts w:ascii="Arial" w:cs="Arial" w:eastAsia="Arial" w:hAnsi="Arial"/>
          <w:sz w:val="16"/>
          <w:szCs w:val="16"/>
          <w:u w:val="single" w:color="auto"/>
          <w:color w:val="auto"/>
        </w:rPr>
        <w:t>www.AmericanCapital.com</w:t>
      </w:r>
      <w:r>
        <w:rPr>
          <w:rFonts w:ascii="Arial" w:cs="Arial" w:eastAsia="Arial" w:hAnsi="Arial"/>
          <w:sz w:val="16"/>
          <w:szCs w:val="16"/>
          <w:color w:val="auto"/>
        </w:rPr>
        <w:t>.</w:t>
      </w:r>
    </w:p>
    <w:p>
      <w:pPr>
        <w:sectPr>
          <w:pgSz w:w="11900" w:h="16838" w:orient="portrait"/>
          <w:cols w:equalWidth="0" w:num="1">
            <w:col w:w="11360"/>
          </w:cols>
          <w:pgMar w:left="240" w:top="280" w:right="29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0408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7040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gridSpan w:val="5"/>
          </w:tcPr>
          <w:p>
            <w:pPr>
              <w:spacing w:after="0"/>
              <w:rPr>
                <w:sz w:val="20"/>
                <w:szCs w:val="20"/>
                <w:color w:val="auto"/>
              </w:rPr>
            </w:pPr>
            <w:r>
              <w:rPr>
                <w:rFonts w:ascii="Arial" w:cs="Arial" w:eastAsia="Arial" w:hAnsi="Arial"/>
                <w:sz w:val="14"/>
                <w:szCs w:val="14"/>
                <w:color w:val="FFFFFF"/>
              </w:rPr>
              <w:t>American Capital Agency</w:t>
            </w:r>
          </w:p>
        </w:tc>
        <w:tc>
          <w:tcPr>
            <w:tcW w:w="1720" w:type="dxa"/>
            <w:vAlign w:val="bottom"/>
          </w:tcPr>
          <w:p>
            <w:pPr>
              <w:spacing w:after="0"/>
              <w:rPr>
                <w:sz w:val="14"/>
                <w:szCs w:val="14"/>
                <w:color w:val="auto"/>
              </w:rPr>
            </w:pPr>
          </w:p>
        </w:tc>
        <w:tc>
          <w:tcPr>
            <w:tcW w:w="6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REVISED ANNUAL MEETING INFORMATION</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440" w:type="dxa"/>
            <w:vAlign w:val="bottom"/>
            <w:gridSpan w:val="2"/>
          </w:tcPr>
          <w:p>
            <w:pPr>
              <w:spacing w:after="0"/>
              <w:rPr>
                <w:sz w:val="20"/>
                <w:szCs w:val="20"/>
                <w:color w:val="auto"/>
              </w:rPr>
            </w:pPr>
            <w:r>
              <w:rPr>
                <w:rFonts w:ascii="Arial" w:cs="Arial" w:eastAsia="Arial" w:hAnsi="Arial"/>
                <w:sz w:val="3"/>
                <w:szCs w:val="3"/>
                <w:color w:val="FFFFFF"/>
              </w:rPr>
              <w:t>Using</w:t>
            </w:r>
          </w:p>
        </w:tc>
        <w:tc>
          <w:tcPr>
            <w:tcW w:w="3000" w:type="dxa"/>
            <w:vAlign w:val="bottom"/>
            <w:gridSpan w:val="4"/>
          </w:tcPr>
          <w:p>
            <w:pPr>
              <w:ind w:left="20"/>
              <w:spacing w:after="0"/>
              <w:rPr>
                <w:sz w:val="20"/>
                <w:szCs w:val="20"/>
                <w:color w:val="auto"/>
              </w:rPr>
            </w:pPr>
            <w:r>
              <w:rPr>
                <w:rFonts w:ascii="Arial" w:cs="Arial" w:eastAsia="Arial" w:hAnsi="Arial"/>
                <w:sz w:val="3"/>
                <w:szCs w:val="3"/>
                <w:color w:val="FFFFFF"/>
              </w:rPr>
              <w:t>black ink pen, mark your votes with an X as shown in</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this example. Please do not write outside the designated areas. X</w:t>
            </w:r>
          </w:p>
        </w:tc>
        <w:tc>
          <w:tcPr>
            <w:tcW w:w="0" w:type="dxa"/>
            <w:vAlign w:val="bottom"/>
          </w:tcPr>
          <w:p>
            <w:pPr>
              <w:spacing w:after="0"/>
              <w:rPr>
                <w:sz w:val="1"/>
                <w:szCs w:val="1"/>
                <w:color w:val="auto"/>
              </w:rPr>
            </w:pPr>
          </w:p>
        </w:tc>
      </w:tr>
      <w:tr>
        <w:trPr>
          <w:trHeight w:val="41"/>
        </w:trPr>
        <w:tc>
          <w:tcPr>
            <w:tcW w:w="640" w:type="dxa"/>
            <w:vAlign w:val="bottom"/>
            <w:gridSpan w:val="3"/>
          </w:tcPr>
          <w:p>
            <w:pPr>
              <w:spacing w:after="0"/>
              <w:rPr>
                <w:sz w:val="20"/>
                <w:szCs w:val="20"/>
                <w:color w:val="auto"/>
              </w:rPr>
            </w:pPr>
            <w:r>
              <w:rPr>
                <w:rFonts w:ascii="Arial" w:cs="Arial" w:eastAsia="Arial" w:hAnsi="Arial"/>
                <w:sz w:val="3"/>
                <w:szCs w:val="3"/>
                <w:color w:val="FFFFFF"/>
              </w:rPr>
              <w:t>01CGZA</w:t>
            </w: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640" w:type="dxa"/>
            <w:vAlign w:val="bottom"/>
            <w:gridSpan w:val="3"/>
          </w:tcPr>
          <w:p>
            <w:pPr>
              <w:spacing w:after="0"/>
              <w:rPr>
                <w:sz w:val="20"/>
                <w:szCs w:val="20"/>
                <w:color w:val="auto"/>
              </w:rPr>
            </w:pPr>
            <w:r>
              <w:rPr>
                <w:rFonts w:ascii="Arial" w:cs="Arial" w:eastAsia="Arial" w:hAnsi="Arial"/>
                <w:sz w:val="3"/>
                <w:szCs w:val="3"/>
                <w:color w:val="FFFFFF"/>
              </w:rPr>
              <w:t>5 2 B V +</w:t>
            </w: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jc w:val="center"/>
              <w:spacing w:after="0"/>
              <w:rPr>
                <w:sz w:val="20"/>
                <w:szCs w:val="20"/>
                <w:color w:val="auto"/>
              </w:rPr>
            </w:pPr>
            <w:r>
              <w:rPr>
                <w:rFonts w:ascii="Arial" w:cs="Arial" w:eastAsia="Arial" w:hAnsi="Arial"/>
                <w:sz w:val="3"/>
                <w:szCs w:val="3"/>
                <w:color w:val="FFFFFF"/>
              </w:rPr>
              <w:t>nnual Meeting Proxy Card .</w:t>
            </w: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640" w:type="dxa"/>
            <w:vAlign w:val="bottom"/>
            <w:gridSpan w:val="3"/>
          </w:tcPr>
          <w:p>
            <w:pPr>
              <w:spacing w:after="0"/>
              <w:rPr>
                <w:sz w:val="20"/>
                <w:szCs w:val="20"/>
                <w:color w:val="auto"/>
              </w:rPr>
            </w:pPr>
            <w:r>
              <w:rPr>
                <w:rFonts w:ascii="Arial" w:cs="Arial" w:eastAsia="Arial" w:hAnsi="Arial"/>
                <w:sz w:val="3"/>
                <w:szCs w:val="3"/>
                <w:color w:val="FFFFFF"/>
              </w:rPr>
              <w:t>Authorized</w:t>
            </w:r>
          </w:p>
        </w:tc>
        <w:tc>
          <w:tcPr>
            <w:tcW w:w="9580" w:type="dxa"/>
            <w:vAlign w:val="bottom"/>
            <w:gridSpan w:val="4"/>
          </w:tcPr>
          <w:p>
            <w:pPr>
              <w:spacing w:after="0"/>
              <w:rPr>
                <w:sz w:val="20"/>
                <w:szCs w:val="20"/>
                <w:color w:val="auto"/>
              </w:rPr>
            </w:pPr>
            <w:r>
              <w:rPr>
                <w:rFonts w:ascii="Arial" w:cs="Arial" w:eastAsia="Arial" w:hAnsi="Arial"/>
                <w:sz w:val="3"/>
                <w:szCs w:val="3"/>
                <w:color w:val="FFFFFF"/>
              </w:rPr>
              <w:t>Signatures — This section must be completed for your vote to be counted — PLEASE SIGN HERE AND C RETURN PROMPTLY.</w:t>
            </w: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Please sign exactly as your name appears on your stock certificate. If registered in the names of two or more persons, each person should sign. Executors, administrators, trustees, guardians,</w:t>
            </w: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attorneys, and corporate officers should show their full titles.</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Date (mm/dd/yyyy) — Please print date below. Signature 1 — Please keep signature within the box. Signature 2 — Please keep signature within the box.</w:t>
            </w:r>
          </w:p>
        </w:tc>
        <w:tc>
          <w:tcPr>
            <w:tcW w:w="0" w:type="dxa"/>
            <w:vAlign w:val="bottom"/>
          </w:tcPr>
          <w:p>
            <w:pPr>
              <w:spacing w:after="0"/>
              <w:rPr>
                <w:sz w:val="1"/>
                <w:szCs w:val="1"/>
                <w:color w:val="auto"/>
              </w:rPr>
            </w:pPr>
          </w:p>
        </w:tc>
      </w:tr>
      <w:tr>
        <w:trPr>
          <w:trHeight w:val="41"/>
        </w:trPr>
        <w:tc>
          <w:tcPr>
            <w:tcW w:w="240" w:type="dxa"/>
            <w:vAlign w:val="bottom"/>
          </w:tcPr>
          <w:p>
            <w:pPr>
              <w:spacing w:after="0"/>
              <w:rPr>
                <w:sz w:val="20"/>
                <w:szCs w:val="20"/>
                <w:color w:val="auto"/>
              </w:rPr>
            </w:pPr>
            <w:r>
              <w:rPr>
                <w:rFonts w:ascii="Arial" w:cs="Arial" w:eastAsia="Arial" w:hAnsi="Arial"/>
                <w:sz w:val="3"/>
                <w:szCs w:val="3"/>
                <w:color w:val="FFFFFF"/>
              </w:rPr>
              <w:t>A</w:t>
            </w:r>
          </w:p>
        </w:tc>
        <w:tc>
          <w:tcPr>
            <w:tcW w:w="200" w:type="dxa"/>
            <w:vAlign w:val="bottom"/>
          </w:tcPr>
          <w:p>
            <w:pPr>
              <w:spacing w:after="0"/>
              <w:rPr>
                <w:sz w:val="3"/>
                <w:szCs w:val="3"/>
                <w:color w:val="auto"/>
              </w:rPr>
            </w:pP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Change of Address — Please print new address below. Comments — Please print your comments below.</w:t>
            </w:r>
          </w:p>
        </w:tc>
        <w:tc>
          <w:tcPr>
            <w:tcW w:w="0" w:type="dxa"/>
            <w:vAlign w:val="bottom"/>
          </w:tcPr>
          <w:p>
            <w:pPr>
              <w:spacing w:after="0"/>
              <w:rPr>
                <w:sz w:val="1"/>
                <w:szCs w:val="1"/>
                <w:color w:val="auto"/>
              </w:rPr>
            </w:pPr>
          </w:p>
        </w:tc>
      </w:tr>
      <w:tr>
        <w:trPr>
          <w:trHeight w:val="41"/>
        </w:trPr>
        <w:tc>
          <w:tcPr>
            <w:tcW w:w="1220" w:type="dxa"/>
            <w:vAlign w:val="bottom"/>
            <w:gridSpan w:val="4"/>
          </w:tcPr>
          <w:p>
            <w:pPr>
              <w:spacing w:after="0"/>
              <w:rPr>
                <w:sz w:val="20"/>
                <w:szCs w:val="20"/>
                <w:color w:val="auto"/>
              </w:rPr>
            </w:pPr>
            <w:r>
              <w:rPr>
                <w:rFonts w:ascii="Arial" w:cs="Arial" w:eastAsia="Arial" w:hAnsi="Arial"/>
                <w:sz w:val="3"/>
                <w:szCs w:val="3"/>
                <w:color w:val="FFFFFF"/>
              </w:rPr>
              <w:t>For Against Abstain</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2. To approve an amendment to our Amended and Restated</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Certificate of Incorporation to increase the total authorized</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shares of our common stock from 150,000,000 to 300,000,000.</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The proxies are authorized to vote in their discretion on any matter that may properly come before said meeting or any adjournment thereof.</w:t>
            </w: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Proposals — The Board of Directors recommends a vote FOR all the nominees listed and FOR Proposals 2 and 3.</w:t>
            </w:r>
          </w:p>
        </w:tc>
        <w:tc>
          <w:tcPr>
            <w:tcW w:w="0" w:type="dxa"/>
            <w:vAlign w:val="bottom"/>
          </w:tcPr>
          <w:p>
            <w:pPr>
              <w:spacing w:after="0"/>
              <w:rPr>
                <w:sz w:val="1"/>
                <w:szCs w:val="1"/>
                <w:color w:val="auto"/>
              </w:rPr>
            </w:pPr>
          </w:p>
        </w:tc>
      </w:tr>
      <w:tr>
        <w:trPr>
          <w:trHeight w:val="41"/>
        </w:trPr>
        <w:tc>
          <w:tcPr>
            <w:tcW w:w="440" w:type="dxa"/>
            <w:vAlign w:val="bottom"/>
            <w:gridSpan w:val="2"/>
          </w:tcPr>
          <w:p>
            <w:pPr>
              <w:spacing w:after="0"/>
              <w:rPr>
                <w:sz w:val="20"/>
                <w:szCs w:val="20"/>
                <w:color w:val="auto"/>
              </w:rPr>
            </w:pPr>
            <w:r>
              <w:rPr>
                <w:rFonts w:ascii="Arial" w:cs="Arial" w:eastAsia="Arial" w:hAnsi="Arial"/>
                <w:sz w:val="3"/>
                <w:szCs w:val="3"/>
                <w:color w:val="FFFFFF"/>
              </w:rPr>
              <w:t>B Non-</w:t>
            </w:r>
          </w:p>
        </w:tc>
        <w:tc>
          <w:tcPr>
            <w:tcW w:w="780" w:type="dxa"/>
            <w:vAlign w:val="bottom"/>
            <w:gridSpan w:val="2"/>
          </w:tcPr>
          <w:p>
            <w:pPr>
              <w:ind w:left="40"/>
              <w:spacing w:after="0"/>
              <w:rPr>
                <w:sz w:val="20"/>
                <w:szCs w:val="20"/>
                <w:color w:val="auto"/>
              </w:rPr>
            </w:pPr>
            <w:r>
              <w:rPr>
                <w:rFonts w:ascii="Arial" w:cs="Arial" w:eastAsia="Arial" w:hAnsi="Arial"/>
                <w:sz w:val="3"/>
                <w:szCs w:val="3"/>
                <w:color w:val="FFFFFF"/>
              </w:rPr>
              <w:t>oting Items</w:t>
            </w:r>
          </w:p>
        </w:tc>
        <w:tc>
          <w:tcPr>
            <w:tcW w:w="2220" w:type="dxa"/>
            <w:vAlign w:val="bottom"/>
            <w:gridSpan w:val="2"/>
            <w:vMerge w:val="restart"/>
          </w:tcPr>
          <w:p>
            <w:pPr>
              <w:spacing w:after="0" w:line="81" w:lineRule="exact"/>
              <w:rPr>
                <w:sz w:val="20"/>
                <w:szCs w:val="20"/>
                <w:color w:val="auto"/>
              </w:rPr>
            </w:pPr>
            <w:r>
              <w:rPr>
                <w:rFonts w:ascii="Arial" w:cs="Arial" w:eastAsia="Arial" w:hAnsi="Arial"/>
                <w:sz w:val="9"/>
                <w:szCs w:val="9"/>
                <w:color w:val="FFFFFF"/>
              </w:rPr>
              <w:t>MEETING INFORMATION</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640" w:type="dxa"/>
            <w:vAlign w:val="bottom"/>
            <w:gridSpan w:val="3"/>
          </w:tcPr>
          <w:p>
            <w:pPr>
              <w:spacing w:after="0"/>
              <w:rPr>
                <w:sz w:val="20"/>
                <w:szCs w:val="20"/>
                <w:color w:val="auto"/>
              </w:rPr>
            </w:pPr>
            <w:r>
              <w:rPr>
                <w:rFonts w:ascii="Arial" w:cs="Arial" w:eastAsia="Arial" w:hAnsi="Arial"/>
                <w:sz w:val="3"/>
                <w:szCs w:val="3"/>
                <w:color w:val="FFFFFF"/>
              </w:rPr>
              <w:t>REVISED</w:t>
            </w:r>
          </w:p>
        </w:tc>
        <w:tc>
          <w:tcPr>
            <w:tcW w:w="580" w:type="dxa"/>
            <w:vAlign w:val="bottom"/>
            <w:vMerge w:val="restart"/>
          </w:tcPr>
          <w:p>
            <w:pPr>
              <w:ind w:left="120"/>
              <w:spacing w:after="0" w:line="81" w:lineRule="exact"/>
              <w:rPr>
                <w:sz w:val="20"/>
                <w:szCs w:val="20"/>
                <w:color w:val="auto"/>
              </w:rPr>
            </w:pPr>
            <w:r>
              <w:rPr>
                <w:rFonts w:ascii="Arial" w:cs="Arial" w:eastAsia="Arial" w:hAnsi="Arial"/>
                <w:sz w:val="9"/>
                <w:szCs w:val="9"/>
                <w:color w:val="FFFFFF"/>
              </w:rPr>
              <w:t>. Davis</w:t>
            </w:r>
          </w:p>
        </w:tc>
        <w:tc>
          <w:tcPr>
            <w:tcW w:w="2220" w:type="dxa"/>
            <w:vAlign w:val="bottom"/>
            <w:gridSpan w:val="2"/>
            <w:vMerge w:val="continue"/>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ind w:left="80"/>
              <w:spacing w:after="0"/>
              <w:rPr>
                <w:sz w:val="20"/>
                <w:szCs w:val="20"/>
                <w:color w:val="auto"/>
              </w:rPr>
            </w:pPr>
            <w:r>
              <w:rPr>
                <w:rFonts w:ascii="Arial" w:cs="Arial" w:eastAsia="Arial" w:hAnsi="Arial"/>
                <w:sz w:val="3"/>
                <w:szCs w:val="3"/>
                <w:color w:val="FFFFFF"/>
              </w:rPr>
              <w:t>1</w:t>
            </w:r>
          </w:p>
        </w:tc>
        <w:tc>
          <w:tcPr>
            <w:tcW w:w="400" w:type="dxa"/>
            <w:vAlign w:val="bottom"/>
            <w:gridSpan w:val="2"/>
          </w:tcPr>
          <w:p>
            <w:pPr>
              <w:ind w:left="40"/>
              <w:spacing w:after="0"/>
              <w:rPr>
                <w:sz w:val="20"/>
                <w:szCs w:val="20"/>
                <w:color w:val="auto"/>
              </w:rPr>
            </w:pPr>
            <w:r>
              <w:rPr>
                <w:rFonts w:ascii="Arial" w:cs="Arial" w:eastAsia="Arial" w:hAnsi="Arial"/>
                <w:sz w:val="3"/>
                <w:szCs w:val="3"/>
                <w:color w:val="FFFFFF"/>
              </w:rPr>
              <w:t>Morris</w:t>
            </w:r>
          </w:p>
        </w:tc>
        <w:tc>
          <w:tcPr>
            <w:tcW w:w="5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ind w:left="80"/>
              <w:spacing w:after="0"/>
              <w:rPr>
                <w:sz w:val="20"/>
                <w:szCs w:val="20"/>
                <w:color w:val="auto"/>
              </w:rPr>
            </w:pPr>
            <w:r>
              <w:rPr>
                <w:rFonts w:ascii="Arial" w:cs="Arial" w:eastAsia="Arial" w:hAnsi="Arial"/>
                <w:sz w:val="3"/>
                <w:szCs w:val="3"/>
                <w:color w:val="FFFFFF"/>
              </w:rPr>
              <w:t>4</w:t>
            </w:r>
          </w:p>
        </w:tc>
        <w:tc>
          <w:tcPr>
            <w:tcW w:w="980" w:type="dxa"/>
            <w:vAlign w:val="bottom"/>
            <w:gridSpan w:val="3"/>
          </w:tcPr>
          <w:p>
            <w:pPr>
              <w:ind w:left="40"/>
              <w:spacing w:after="0"/>
              <w:rPr>
                <w:sz w:val="20"/>
                <w:szCs w:val="20"/>
                <w:color w:val="auto"/>
              </w:rPr>
            </w:pPr>
            <w:r>
              <w:rPr>
                <w:rFonts w:ascii="Arial" w:cs="Arial" w:eastAsia="Arial" w:hAnsi="Arial"/>
                <w:sz w:val="3"/>
                <w:szCs w:val="3"/>
                <w:color w:val="FFFFFF"/>
              </w:rPr>
              <w:t>Alvin ANNUAL.Puryear</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ind w:left="80"/>
              <w:spacing w:after="0"/>
              <w:rPr>
                <w:sz w:val="20"/>
                <w:szCs w:val="20"/>
                <w:color w:val="auto"/>
              </w:rPr>
            </w:pPr>
            <w:r>
              <w:rPr>
                <w:rFonts w:ascii="Arial" w:cs="Arial" w:eastAsia="Arial" w:hAnsi="Arial"/>
                <w:sz w:val="3"/>
                <w:szCs w:val="3"/>
                <w:color w:val="FFFFFF"/>
              </w:rPr>
              <w:t>2</w:t>
            </w:r>
          </w:p>
        </w:tc>
        <w:tc>
          <w:tcPr>
            <w:tcW w:w="980" w:type="dxa"/>
            <w:vAlign w:val="bottom"/>
            <w:gridSpan w:val="3"/>
          </w:tcPr>
          <w:p>
            <w:pPr>
              <w:ind w:left="40"/>
              <w:spacing w:after="0"/>
              <w:rPr>
                <w:sz w:val="20"/>
                <w:szCs w:val="20"/>
                <w:color w:val="auto"/>
              </w:rPr>
            </w:pPr>
            <w:r>
              <w:rPr>
                <w:rFonts w:ascii="Arial" w:cs="Arial" w:eastAsia="Arial" w:hAnsi="Arial"/>
                <w:sz w:val="3"/>
                <w:szCs w:val="3"/>
                <w:color w:val="FFFFFF"/>
              </w:rPr>
              <w:t>Randy E. Dobbs</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ind w:left="80"/>
              <w:spacing w:after="0"/>
              <w:rPr>
                <w:sz w:val="20"/>
                <w:szCs w:val="20"/>
                <w:color w:val="auto"/>
              </w:rPr>
            </w:pPr>
            <w:r>
              <w:rPr>
                <w:rFonts w:ascii="Arial" w:cs="Arial" w:eastAsia="Arial" w:hAnsi="Arial"/>
                <w:sz w:val="3"/>
                <w:szCs w:val="3"/>
                <w:color w:val="FFFFFF"/>
              </w:rPr>
              <w:t>5</w:t>
            </w:r>
          </w:p>
        </w:tc>
        <w:tc>
          <w:tcPr>
            <w:tcW w:w="980" w:type="dxa"/>
            <w:vAlign w:val="bottom"/>
            <w:gridSpan w:val="3"/>
          </w:tcPr>
          <w:p>
            <w:pPr>
              <w:ind w:left="40"/>
              <w:spacing w:after="0"/>
              <w:rPr>
                <w:sz w:val="20"/>
                <w:szCs w:val="20"/>
                <w:color w:val="auto"/>
              </w:rPr>
            </w:pPr>
            <w:r>
              <w:rPr>
                <w:rFonts w:ascii="Arial" w:cs="Arial" w:eastAsia="Arial" w:hAnsi="Arial"/>
                <w:sz w:val="3"/>
                <w:szCs w:val="3"/>
                <w:color w:val="FFFFFF"/>
              </w:rPr>
              <w:t>Malon Wilkus</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220" w:type="dxa"/>
            <w:vAlign w:val="bottom"/>
            <w:gridSpan w:val="4"/>
          </w:tcPr>
          <w:p>
            <w:pPr>
              <w:spacing w:after="0"/>
              <w:rPr>
                <w:sz w:val="20"/>
                <w:szCs w:val="20"/>
                <w:color w:val="auto"/>
              </w:rPr>
            </w:pPr>
            <w:r>
              <w:rPr>
                <w:rFonts w:ascii="Arial" w:cs="Arial" w:eastAsia="Arial" w:hAnsi="Arial"/>
                <w:sz w:val="3"/>
                <w:szCs w:val="3"/>
                <w:color w:val="FFFFFF"/>
              </w:rPr>
              <w:t>03—Larry K. Harvey</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1. Election of Directors: For Withhold For Withhold For Withhold</w:t>
            </w:r>
          </w:p>
        </w:tc>
        <w:tc>
          <w:tcPr>
            <w:tcW w:w="0" w:type="dxa"/>
            <w:vAlign w:val="bottom"/>
          </w:tcPr>
          <w:p>
            <w:pPr>
              <w:spacing w:after="0"/>
              <w:rPr>
                <w:sz w:val="1"/>
                <w:szCs w:val="1"/>
                <w:color w:val="auto"/>
              </w:rPr>
            </w:pPr>
          </w:p>
        </w:tc>
      </w:tr>
      <w:tr>
        <w:trPr>
          <w:trHeight w:val="41"/>
        </w:trPr>
        <w:tc>
          <w:tcPr>
            <w:tcW w:w="1220" w:type="dxa"/>
            <w:vAlign w:val="bottom"/>
            <w:gridSpan w:val="4"/>
          </w:tcPr>
          <w:p>
            <w:pPr>
              <w:spacing w:after="0"/>
              <w:rPr>
                <w:sz w:val="20"/>
                <w:szCs w:val="20"/>
                <w:color w:val="auto"/>
              </w:rPr>
            </w:pPr>
            <w:r>
              <w:rPr>
                <w:rFonts w:ascii="Arial" w:cs="Arial" w:eastAsia="Arial" w:hAnsi="Arial"/>
                <w:sz w:val="3"/>
                <w:szCs w:val="3"/>
                <w:color w:val="FFFFFF"/>
              </w:rPr>
              <w:t>For Against Abstain</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3. Ratification of appointment of Ernst &amp; Young LLP as our</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independent public accountant for the year ending</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220" w:type="dxa"/>
            <w:vAlign w:val="bottom"/>
            <w:gridSpan w:val="4"/>
          </w:tcPr>
          <w:p>
            <w:pPr>
              <w:spacing w:after="0"/>
              <w:rPr>
                <w:sz w:val="20"/>
                <w:szCs w:val="20"/>
                <w:color w:val="auto"/>
              </w:rPr>
            </w:pPr>
            <w:r>
              <w:rPr>
                <w:rFonts w:ascii="Arial" w:cs="Arial" w:eastAsia="Arial" w:hAnsi="Arial"/>
                <w:sz w:val="3"/>
                <w:szCs w:val="3"/>
                <w:color w:val="FFFFFF"/>
              </w:rPr>
              <w:t>December 31, 2011.</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3440" w:type="dxa"/>
            <w:vAlign w:val="bottom"/>
            <w:gridSpan w:val="6"/>
          </w:tcPr>
          <w:p>
            <w:pPr>
              <w:spacing w:after="0"/>
              <w:rPr>
                <w:sz w:val="20"/>
                <w:szCs w:val="20"/>
                <w:color w:val="auto"/>
              </w:rPr>
            </w:pPr>
            <w:r>
              <w:rPr>
                <w:rFonts w:ascii="Arial" w:cs="Arial" w:eastAsia="Arial" w:hAnsi="Arial"/>
                <w:sz w:val="14"/>
                <w:szCs w:val="14"/>
                <w:color w:val="FFFFFF"/>
              </w:rPr>
              <w:t>MMMMMMMMMMMMMMM</w:t>
            </w:r>
          </w:p>
        </w:tc>
        <w:tc>
          <w:tcPr>
            <w:tcW w:w="6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1"/>
        </w:trPr>
        <w:tc>
          <w:tcPr>
            <w:tcW w:w="1720" w:type="dxa"/>
            <w:vAlign w:val="bottom"/>
            <w:gridSpan w:val="5"/>
          </w:tcPr>
          <w:p>
            <w:pPr>
              <w:spacing w:after="0" w:line="151" w:lineRule="exact"/>
              <w:rPr>
                <w:sz w:val="20"/>
                <w:szCs w:val="20"/>
                <w:color w:val="auto"/>
              </w:rPr>
            </w:pPr>
            <w:r>
              <w:rPr>
                <w:rFonts w:ascii="Arial" w:cs="Arial" w:eastAsia="Arial" w:hAnsi="Arial"/>
                <w:sz w:val="14"/>
                <w:szCs w:val="14"/>
                <w:color w:val="FFFFFF"/>
              </w:rPr>
              <w:t>000000000.000000 ext</w:t>
            </w:r>
          </w:p>
        </w:tc>
        <w:tc>
          <w:tcPr>
            <w:tcW w:w="1720" w:type="dxa"/>
            <w:vAlign w:val="bottom"/>
          </w:tcPr>
          <w:p>
            <w:pPr>
              <w:spacing w:after="0"/>
              <w:rPr>
                <w:sz w:val="13"/>
                <w:szCs w:val="13"/>
                <w:color w:val="auto"/>
              </w:rPr>
            </w:pPr>
          </w:p>
        </w:tc>
        <w:tc>
          <w:tcPr>
            <w:tcW w:w="6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jc w:val="center"/>
              <w:spacing w:after="0"/>
              <w:rPr>
                <w:sz w:val="20"/>
                <w:szCs w:val="20"/>
                <w:color w:val="auto"/>
              </w:rPr>
            </w:pPr>
            <w:r>
              <w:rPr>
                <w:rFonts w:ascii="Arial" w:cs="Arial" w:eastAsia="Arial" w:hAnsi="Arial"/>
                <w:sz w:val="3"/>
                <w:szCs w:val="3"/>
                <w:color w:val="FFFFFF"/>
              </w:rPr>
              <w:t>MMMMMM 1 1 7 2 7 2 1</w:t>
            </w:r>
          </w:p>
        </w:tc>
        <w:tc>
          <w:tcPr>
            <w:tcW w:w="1720" w:type="dxa"/>
            <w:vAlign w:val="bottom"/>
            <w:vMerge w:val="restart"/>
          </w:tcPr>
          <w:p>
            <w:pPr>
              <w:jc w:val="center"/>
              <w:ind w:right="835"/>
              <w:spacing w:after="0" w:line="81" w:lineRule="exact"/>
              <w:rPr>
                <w:sz w:val="20"/>
                <w:szCs w:val="20"/>
                <w:color w:val="auto"/>
              </w:rPr>
            </w:pPr>
            <w:r>
              <w:rPr>
                <w:rFonts w:ascii="Arial" w:cs="Arial" w:eastAsia="Arial" w:hAnsi="Arial"/>
                <w:sz w:val="9"/>
                <w:szCs w:val="9"/>
                <w:color w:val="FFFFFF"/>
              </w:rPr>
              <w:t>IS SET UP TO</w:t>
            </w:r>
          </w:p>
        </w:tc>
        <w:tc>
          <w:tcPr>
            <w:tcW w:w="6780" w:type="dxa"/>
            <w:vAlign w:val="bottom"/>
            <w:vMerge w:val="restart"/>
          </w:tcPr>
          <w:p>
            <w:pPr>
              <w:ind w:left="20"/>
              <w:spacing w:after="0" w:line="81" w:lineRule="exact"/>
              <w:rPr>
                <w:sz w:val="20"/>
                <w:szCs w:val="20"/>
                <w:color w:val="auto"/>
              </w:rPr>
            </w:pPr>
            <w:r>
              <w:rPr>
                <w:rFonts w:ascii="Arial" w:cs="Arial" w:eastAsia="Arial" w:hAnsi="Arial"/>
                <w:sz w:val="9"/>
                <w:szCs w:val="9"/>
                <w:color w:val="FFFFFF"/>
              </w:rPr>
              <w:t>TE</w:t>
            </w:r>
          </w:p>
        </w:tc>
        <w:tc>
          <w:tcPr>
            <w:tcW w:w="0" w:type="dxa"/>
            <w:vAlign w:val="bottom"/>
          </w:tcPr>
          <w:p>
            <w:pPr>
              <w:spacing w:after="0"/>
              <w:rPr>
                <w:sz w:val="1"/>
                <w:szCs w:val="1"/>
                <w:color w:val="auto"/>
              </w:rPr>
            </w:pPr>
          </w:p>
        </w:tc>
      </w:tr>
      <w:tr>
        <w:trPr>
          <w:trHeight w:val="41"/>
        </w:trPr>
        <w:tc>
          <w:tcPr>
            <w:tcW w:w="240" w:type="dxa"/>
            <w:vAlign w:val="bottom"/>
          </w:tcPr>
          <w:p>
            <w:pPr>
              <w:spacing w:after="0"/>
              <w:rPr>
                <w:sz w:val="20"/>
                <w:szCs w:val="20"/>
                <w:color w:val="auto"/>
              </w:rPr>
            </w:pPr>
            <w:r>
              <w:rPr>
                <w:rFonts w:ascii="Arial" w:cs="Arial" w:eastAsia="Arial" w:hAnsi="Arial"/>
                <w:sz w:val="3"/>
                <w:szCs w:val="3"/>
                <w:color w:val="FFFFFF"/>
              </w:rPr>
              <w:t>MR</w:t>
            </w:r>
          </w:p>
        </w:tc>
        <w:tc>
          <w:tcPr>
            <w:tcW w:w="1480" w:type="dxa"/>
            <w:vAlign w:val="bottom"/>
            <w:gridSpan w:val="4"/>
          </w:tcPr>
          <w:p>
            <w:pPr>
              <w:jc w:val="center"/>
              <w:ind w:right="235"/>
              <w:spacing w:after="0"/>
              <w:rPr>
                <w:sz w:val="20"/>
                <w:szCs w:val="20"/>
                <w:color w:val="auto"/>
              </w:rPr>
            </w:pPr>
            <w:r>
              <w:rPr>
                <w:rFonts w:ascii="Arial" w:cs="Arial" w:eastAsia="Arial" w:hAnsi="Arial"/>
                <w:sz w:val="3"/>
                <w:szCs w:val="3"/>
                <w:color w:val="FFFFFF"/>
              </w:rPr>
              <w:t>SAMPLE (THIS</w:t>
            </w:r>
          </w:p>
        </w:tc>
        <w:tc>
          <w:tcPr>
            <w:tcW w:w="1720" w:type="dxa"/>
            <w:vAlign w:val="bottom"/>
            <w:vMerge w:val="continue"/>
          </w:tcPr>
          <w:p>
            <w:pPr>
              <w:spacing w:after="0"/>
              <w:rPr>
                <w:sz w:val="3"/>
                <w:szCs w:val="3"/>
                <w:color w:val="auto"/>
              </w:rPr>
            </w:pPr>
          </w:p>
        </w:tc>
        <w:tc>
          <w:tcPr>
            <w:tcW w:w="67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140 CHARACTERS) MRAREASAMPLE AND MRACCOMMODASAMPLEAND</w:t>
            </w:r>
          </w:p>
        </w:tc>
        <w:tc>
          <w:tcPr>
            <w:tcW w:w="0" w:type="dxa"/>
            <w:vAlign w:val="bottom"/>
          </w:tcPr>
          <w:p>
            <w:pPr>
              <w:spacing w:after="0"/>
              <w:rPr>
                <w:sz w:val="1"/>
                <w:szCs w:val="1"/>
                <w:color w:val="auto"/>
              </w:rPr>
            </w:pPr>
          </w:p>
        </w:tc>
      </w:tr>
      <w:tr>
        <w:trPr>
          <w:trHeight w:val="81"/>
        </w:trPr>
        <w:tc>
          <w:tcPr>
            <w:tcW w:w="10220" w:type="dxa"/>
            <w:vAlign w:val="bottom"/>
            <w:gridSpan w:val="7"/>
          </w:tcPr>
          <w:p>
            <w:pPr>
              <w:spacing w:after="0" w:line="81" w:lineRule="exact"/>
              <w:rPr>
                <w:sz w:val="20"/>
                <w:szCs w:val="20"/>
                <w:color w:val="auto"/>
              </w:rPr>
            </w:pPr>
            <w:r>
              <w:rPr>
                <w:rFonts w:ascii="Arial" w:cs="Arial" w:eastAsia="Arial" w:hAnsi="Arial"/>
                <w:sz w:val="9"/>
                <w:szCs w:val="9"/>
                <w:color w:val="FFFFFF"/>
              </w:rPr>
              <w:t>MR A SAMPLE AND MR A SAMPLE AND MR A SAMPLE AND MMMMMMMMM</w:t>
            </w:r>
          </w:p>
        </w:tc>
        <w:tc>
          <w:tcPr>
            <w:tcW w:w="0" w:type="dxa"/>
            <w:vAlign w:val="bottom"/>
          </w:tcPr>
          <w:p>
            <w:pPr>
              <w:spacing w:after="0"/>
              <w:rPr>
                <w:sz w:val="1"/>
                <w:szCs w:val="1"/>
                <w:color w:val="auto"/>
              </w:rPr>
            </w:pPr>
          </w:p>
        </w:tc>
      </w:tr>
      <w:tr>
        <w:trPr>
          <w:trHeight w:val="41"/>
        </w:trPr>
        <w:tc>
          <w:tcPr>
            <w:tcW w:w="1220" w:type="dxa"/>
            <w:vAlign w:val="bottom"/>
            <w:gridSpan w:val="4"/>
          </w:tcPr>
          <w:p>
            <w:pPr>
              <w:ind w:left="140"/>
              <w:spacing w:after="0"/>
              <w:rPr>
                <w:sz w:val="20"/>
                <w:szCs w:val="20"/>
                <w:color w:val="auto"/>
              </w:rPr>
            </w:pPr>
            <w:r>
              <w:rPr>
                <w:rFonts w:ascii="Arial" w:cs="Arial" w:eastAsia="Arial" w:hAnsi="Arial"/>
                <w:sz w:val="3"/>
                <w:szCs w:val="3"/>
                <w:color w:val="FFFFFF"/>
              </w:rPr>
              <w:t>1234567890 J N T</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81"/>
        </w:trPr>
        <w:tc>
          <w:tcPr>
            <w:tcW w:w="1220" w:type="dxa"/>
            <w:vAlign w:val="bottom"/>
            <w:gridSpan w:val="4"/>
          </w:tcPr>
          <w:p>
            <w:pPr>
              <w:spacing w:after="0" w:line="81" w:lineRule="exact"/>
              <w:rPr>
                <w:sz w:val="20"/>
                <w:szCs w:val="20"/>
                <w:color w:val="auto"/>
              </w:rPr>
            </w:pPr>
            <w:r>
              <w:rPr>
                <w:rFonts w:ascii="Arial" w:cs="Arial" w:eastAsia="Arial" w:hAnsi="Arial"/>
                <w:sz w:val="9"/>
                <w:szCs w:val="9"/>
                <w:color w:val="FFFFFF"/>
              </w:rPr>
              <w:t>C1234567899012 345</w:t>
            </w:r>
          </w:p>
        </w:tc>
        <w:tc>
          <w:tcPr>
            <w:tcW w:w="500" w:type="dxa"/>
            <w:vAlign w:val="bottom"/>
          </w:tcPr>
          <w:p>
            <w:pPr>
              <w:spacing w:after="0"/>
              <w:rPr>
                <w:sz w:val="7"/>
                <w:szCs w:val="7"/>
                <w:color w:val="auto"/>
              </w:rPr>
            </w:pPr>
          </w:p>
        </w:tc>
        <w:tc>
          <w:tcPr>
            <w:tcW w:w="1720" w:type="dxa"/>
            <w:vAlign w:val="bottom"/>
          </w:tcPr>
          <w:p>
            <w:pPr>
              <w:spacing w:after="0"/>
              <w:rPr>
                <w:sz w:val="7"/>
                <w:szCs w:val="7"/>
                <w:color w:val="auto"/>
              </w:rPr>
            </w:pPr>
          </w:p>
        </w:tc>
        <w:tc>
          <w:tcPr>
            <w:tcW w:w="6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1"/>
        </w:trPr>
        <w:tc>
          <w:tcPr>
            <w:tcW w:w="440" w:type="dxa"/>
            <w:vAlign w:val="bottom"/>
            <w:gridSpan w:val="2"/>
          </w:tcPr>
          <w:p>
            <w:pPr>
              <w:spacing w:after="0"/>
              <w:rPr>
                <w:sz w:val="20"/>
                <w:szCs w:val="20"/>
                <w:color w:val="auto"/>
              </w:rPr>
            </w:pPr>
            <w:r>
              <w:rPr>
                <w:rFonts w:ascii="Arial" w:cs="Arial" w:eastAsia="Arial" w:hAnsi="Arial"/>
                <w:sz w:val="3"/>
                <w:szCs w:val="3"/>
                <w:color w:val="FFFFFF"/>
              </w:rPr>
              <w:t>000004</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20"/>
                <w:szCs w:val="20"/>
                <w:color w:val="auto"/>
              </w:rPr>
            </w:pPr>
            <w:r>
              <w:rPr>
                <w:rFonts w:ascii="Arial" w:cs="Arial" w:eastAsia="Arial" w:hAnsi="Arial"/>
                <w:sz w:val="3"/>
                <w:szCs w:val="3"/>
                <w:color w:val="FFFFFF"/>
              </w:rPr>
              <w:t>MR</w:t>
            </w:r>
          </w:p>
        </w:tc>
        <w:tc>
          <w:tcPr>
            <w:tcW w:w="980" w:type="dxa"/>
            <w:vAlign w:val="bottom"/>
            <w:gridSpan w:val="3"/>
          </w:tcPr>
          <w:p>
            <w:pPr>
              <w:ind w:left="140"/>
              <w:spacing w:after="0"/>
              <w:rPr>
                <w:sz w:val="20"/>
                <w:szCs w:val="20"/>
                <w:color w:val="auto"/>
              </w:rPr>
            </w:pPr>
            <w:r>
              <w:rPr>
                <w:rFonts w:ascii="Arial" w:cs="Arial" w:eastAsia="Arial" w:hAnsi="Arial"/>
                <w:sz w:val="3"/>
                <w:szCs w:val="3"/>
                <w:color w:val="FFFFFF"/>
              </w:rPr>
              <w:t>SAMPLE</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spacing w:after="0"/>
              <w:rPr>
                <w:sz w:val="20"/>
                <w:szCs w:val="20"/>
                <w:color w:val="auto"/>
              </w:rPr>
            </w:pPr>
            <w:r>
              <w:rPr>
                <w:rFonts w:ascii="Arial" w:cs="Arial" w:eastAsia="Arial" w:hAnsi="Arial"/>
                <w:sz w:val="3"/>
                <w:szCs w:val="3"/>
                <w:color w:val="FFFFFF"/>
              </w:rPr>
              <w:t>DESIGNATION (IF ANY)</w:t>
            </w: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3"/>
                <w:szCs w:val="3"/>
                <w:color w:val="auto"/>
              </w:rPr>
            </w:pPr>
          </w:p>
        </w:tc>
        <w:tc>
          <w:tcPr>
            <w:tcW w:w="200" w:type="dxa"/>
            <w:vAlign w:val="bottom"/>
          </w:tcPr>
          <w:p>
            <w:pPr>
              <w:jc w:val="right"/>
              <w:ind w:right="23"/>
              <w:spacing w:after="0"/>
              <w:rPr>
                <w:sz w:val="20"/>
                <w:szCs w:val="20"/>
                <w:color w:val="auto"/>
              </w:rPr>
            </w:pPr>
            <w:r>
              <w:rPr>
                <w:rFonts w:ascii="Arial" w:cs="Arial" w:eastAsia="Arial" w:hAnsi="Arial"/>
                <w:sz w:val="3"/>
                <w:szCs w:val="3"/>
                <w:color w:val="FFFFFF"/>
              </w:rPr>
              <w:t>1</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3"/>
                <w:szCs w:val="3"/>
                <w:color w:val="auto"/>
              </w:rPr>
            </w:pPr>
          </w:p>
        </w:tc>
        <w:tc>
          <w:tcPr>
            <w:tcW w:w="200" w:type="dxa"/>
            <w:vAlign w:val="bottom"/>
          </w:tcPr>
          <w:p>
            <w:pPr>
              <w:jc w:val="right"/>
              <w:ind w:right="23"/>
              <w:spacing w:after="0"/>
              <w:rPr>
                <w:sz w:val="20"/>
                <w:szCs w:val="20"/>
                <w:color w:val="auto"/>
              </w:rPr>
            </w:pPr>
            <w:r>
              <w:rPr>
                <w:rFonts w:ascii="Arial" w:cs="Arial" w:eastAsia="Arial" w:hAnsi="Arial"/>
                <w:sz w:val="3"/>
                <w:szCs w:val="3"/>
                <w:color w:val="FFFFFF"/>
              </w:rPr>
              <w:t>2</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3"/>
                <w:szCs w:val="3"/>
                <w:color w:val="auto"/>
              </w:rPr>
            </w:pPr>
          </w:p>
        </w:tc>
        <w:tc>
          <w:tcPr>
            <w:tcW w:w="200" w:type="dxa"/>
            <w:vAlign w:val="bottom"/>
          </w:tcPr>
          <w:p>
            <w:pPr>
              <w:jc w:val="right"/>
              <w:ind w:right="23"/>
              <w:spacing w:after="0"/>
              <w:rPr>
                <w:sz w:val="20"/>
                <w:szCs w:val="20"/>
                <w:color w:val="auto"/>
              </w:rPr>
            </w:pPr>
            <w:r>
              <w:rPr>
                <w:rFonts w:ascii="Arial" w:cs="Arial" w:eastAsia="Arial" w:hAnsi="Arial"/>
                <w:sz w:val="3"/>
                <w:szCs w:val="3"/>
                <w:color w:val="FFFFFF"/>
              </w:rPr>
              <w:t>3</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3"/>
                <w:szCs w:val="3"/>
                <w:color w:val="auto"/>
              </w:rPr>
            </w:pPr>
          </w:p>
        </w:tc>
        <w:tc>
          <w:tcPr>
            <w:tcW w:w="200" w:type="dxa"/>
            <w:vAlign w:val="bottom"/>
          </w:tcPr>
          <w:p>
            <w:pPr>
              <w:jc w:val="right"/>
              <w:ind w:right="23"/>
              <w:spacing w:after="0"/>
              <w:rPr>
                <w:sz w:val="20"/>
                <w:szCs w:val="20"/>
                <w:color w:val="auto"/>
              </w:rPr>
            </w:pPr>
            <w:r>
              <w:rPr>
                <w:rFonts w:ascii="Arial" w:cs="Arial" w:eastAsia="Arial" w:hAnsi="Arial"/>
                <w:sz w:val="3"/>
                <w:szCs w:val="3"/>
                <w:color w:val="FFFFFF"/>
              </w:rPr>
              <w:t>4</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240" w:type="dxa"/>
            <w:vAlign w:val="bottom"/>
          </w:tcPr>
          <w:p>
            <w:pPr>
              <w:spacing w:after="0"/>
              <w:rPr>
                <w:sz w:val="3"/>
                <w:szCs w:val="3"/>
                <w:color w:val="auto"/>
              </w:rPr>
            </w:pPr>
          </w:p>
        </w:tc>
        <w:tc>
          <w:tcPr>
            <w:tcW w:w="200" w:type="dxa"/>
            <w:vAlign w:val="bottom"/>
          </w:tcPr>
          <w:p>
            <w:pPr>
              <w:jc w:val="right"/>
              <w:ind w:right="23"/>
              <w:spacing w:after="0"/>
              <w:rPr>
                <w:sz w:val="20"/>
                <w:szCs w:val="20"/>
                <w:color w:val="auto"/>
              </w:rPr>
            </w:pPr>
            <w:r>
              <w:rPr>
                <w:rFonts w:ascii="Arial" w:cs="Arial" w:eastAsia="Arial" w:hAnsi="Arial"/>
                <w:sz w:val="3"/>
                <w:szCs w:val="3"/>
                <w:color w:val="FFFFFF"/>
              </w:rPr>
              <w:t>5</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440" w:type="dxa"/>
            <w:vAlign w:val="bottom"/>
            <w:gridSpan w:val="2"/>
          </w:tcPr>
          <w:p>
            <w:pPr>
              <w:spacing w:after="0"/>
              <w:rPr>
                <w:sz w:val="20"/>
                <w:szCs w:val="20"/>
                <w:color w:val="auto"/>
              </w:rPr>
            </w:pPr>
            <w:r>
              <w:rPr>
                <w:rFonts w:ascii="Arial" w:cs="Arial" w:eastAsia="Arial" w:hAnsi="Arial"/>
                <w:sz w:val="3"/>
                <w:szCs w:val="3"/>
                <w:color w:val="FFFFFF"/>
              </w:rPr>
              <w:t>ADD 6</w:t>
            </w: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720" w:type="dxa"/>
            <w:vAlign w:val="bottom"/>
            <w:vMerge w:val="restart"/>
          </w:tcPr>
          <w:p>
            <w:pPr>
              <w:jc w:val="center"/>
              <w:ind w:right="815"/>
              <w:spacing w:after="0" w:line="81" w:lineRule="exact"/>
              <w:rPr>
                <w:sz w:val="20"/>
                <w:szCs w:val="20"/>
                <w:color w:val="auto"/>
              </w:rPr>
            </w:pPr>
            <w:r>
              <w:rPr>
                <w:rFonts w:ascii="Arial" w:cs="Arial" w:eastAsia="Arial" w:hAnsi="Arial"/>
                <w:sz w:val="9"/>
                <w:szCs w:val="9"/>
                <w:color w:val="FFFFFF"/>
              </w:rPr>
              <w:t>SACKPACK</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ind w:left="100"/>
              <w:spacing w:after="0"/>
              <w:rPr>
                <w:sz w:val="20"/>
                <w:szCs w:val="20"/>
                <w:color w:val="auto"/>
              </w:rPr>
            </w:pPr>
            <w:r>
              <w:rPr>
                <w:rFonts w:ascii="Arial" w:cs="Arial" w:eastAsia="Arial" w:hAnsi="Arial"/>
                <w:sz w:val="3"/>
                <w:szCs w:val="3"/>
                <w:color w:val="FFFFFF"/>
              </w:rPr>
              <w:t>NDORSEMENT_LINE</w:t>
            </w:r>
          </w:p>
        </w:tc>
        <w:tc>
          <w:tcPr>
            <w:tcW w:w="1720" w:type="dxa"/>
            <w:vAlign w:val="bottom"/>
            <w:vMerge w:val="continue"/>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spacing w:after="0"/>
              <w:rPr>
                <w:sz w:val="20"/>
                <w:szCs w:val="20"/>
                <w:color w:val="auto"/>
              </w:rPr>
            </w:pPr>
            <w:r>
              <w:rPr>
                <w:rFonts w:ascii="Arial" w:cs="Arial" w:eastAsia="Arial" w:hAnsi="Arial"/>
                <w:sz w:val="3"/>
                <w:szCs w:val="3"/>
                <w:color w:val="FFFFFF"/>
              </w:rPr>
              <w:t>Electronic Voting Instructions</w:t>
            </w: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You can vote by Internet or telephone</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Available 24 hours a day, 7 days a week</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Ins ead of mailing your proxy, you may choose one of the two voting</w:t>
            </w: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methods outlined below to vote your proxy.</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VALIDATION DETAILS ARE LOCATED BELOW IN THE TITLE BAR.</w:t>
            </w:r>
          </w:p>
        </w:tc>
        <w:tc>
          <w:tcPr>
            <w:tcW w:w="0" w:type="dxa"/>
            <w:vAlign w:val="bottom"/>
          </w:tcPr>
          <w:p>
            <w:pPr>
              <w:spacing w:after="0"/>
              <w:rPr>
                <w:sz w:val="1"/>
                <w:szCs w:val="1"/>
                <w:color w:val="auto"/>
              </w:rPr>
            </w:pPr>
          </w:p>
        </w:tc>
      </w:tr>
      <w:tr>
        <w:trPr>
          <w:trHeight w:val="41"/>
        </w:trPr>
        <w:tc>
          <w:tcPr>
            <w:tcW w:w="10220" w:type="dxa"/>
            <w:vAlign w:val="bottom"/>
            <w:gridSpan w:val="7"/>
          </w:tcPr>
          <w:p>
            <w:pPr>
              <w:spacing w:after="0"/>
              <w:rPr>
                <w:sz w:val="20"/>
                <w:szCs w:val="20"/>
                <w:color w:val="auto"/>
              </w:rPr>
            </w:pPr>
            <w:r>
              <w:rPr>
                <w:rFonts w:ascii="Arial" w:cs="Arial" w:eastAsia="Arial" w:hAnsi="Arial"/>
                <w:sz w:val="3"/>
                <w:szCs w:val="3"/>
                <w:color w:val="FFFFFF"/>
              </w:rPr>
              <w:t>Proxies submitted by the Internet or telephone must be received by</w:t>
            </w:r>
          </w:p>
        </w:tc>
        <w:tc>
          <w:tcPr>
            <w:tcW w:w="0" w:type="dxa"/>
            <w:vAlign w:val="bottom"/>
          </w:tcPr>
          <w:p>
            <w:pPr>
              <w:spacing w:after="0"/>
              <w:rPr>
                <w:sz w:val="1"/>
                <w:szCs w:val="1"/>
                <w:color w:val="auto"/>
              </w:rPr>
            </w:pPr>
          </w:p>
        </w:tc>
      </w:tr>
      <w:tr>
        <w:trPr>
          <w:trHeight w:val="41"/>
        </w:trPr>
        <w:tc>
          <w:tcPr>
            <w:tcW w:w="3440" w:type="dxa"/>
            <w:vAlign w:val="bottom"/>
            <w:gridSpan w:val="6"/>
          </w:tcPr>
          <w:p>
            <w:pPr>
              <w:spacing w:after="0"/>
              <w:rPr>
                <w:sz w:val="20"/>
                <w:szCs w:val="20"/>
                <w:color w:val="auto"/>
              </w:rPr>
            </w:pPr>
            <w:r>
              <w:rPr>
                <w:rFonts w:ascii="Arial" w:cs="Arial" w:eastAsia="Arial" w:hAnsi="Arial"/>
                <w:sz w:val="3"/>
                <w:szCs w:val="3"/>
                <w:color w:val="FFFFFF"/>
              </w:rPr>
              <w:t>1:00 a.m., Central Time, on June 10, 2011.</w:t>
            </w: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220" w:type="dxa"/>
            <w:vAlign w:val="bottom"/>
            <w:gridSpan w:val="4"/>
          </w:tcPr>
          <w:p>
            <w:pPr>
              <w:spacing w:after="0"/>
              <w:rPr>
                <w:sz w:val="20"/>
                <w:szCs w:val="20"/>
                <w:color w:val="auto"/>
              </w:rPr>
            </w:pPr>
            <w:r>
              <w:rPr>
                <w:rFonts w:ascii="Arial" w:cs="Arial" w:eastAsia="Arial" w:hAnsi="Arial"/>
                <w:sz w:val="3"/>
                <w:szCs w:val="3"/>
                <w:color w:val="FFFFFF"/>
              </w:rPr>
              <w:t>Vote by Internet</w:t>
            </w:r>
          </w:p>
        </w:tc>
        <w:tc>
          <w:tcPr>
            <w:tcW w:w="50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440" w:type="dxa"/>
            <w:vAlign w:val="bottom"/>
            <w:gridSpan w:val="2"/>
          </w:tcPr>
          <w:p>
            <w:pPr>
              <w:spacing w:after="0"/>
              <w:rPr>
                <w:sz w:val="20"/>
                <w:szCs w:val="20"/>
                <w:color w:val="auto"/>
              </w:rPr>
            </w:pPr>
            <w:r>
              <w:rPr>
                <w:rFonts w:ascii="Arial" w:cs="Arial" w:eastAsia="Arial" w:hAnsi="Arial"/>
                <w:sz w:val="3"/>
                <w:szCs w:val="3"/>
                <w:color w:val="FFFFFF"/>
              </w:rPr>
              <w:t>Log on</w:t>
            </w:r>
          </w:p>
        </w:tc>
        <w:tc>
          <w:tcPr>
            <w:tcW w:w="1280" w:type="dxa"/>
            <w:vAlign w:val="bottom"/>
            <w:gridSpan w:val="3"/>
          </w:tcPr>
          <w:p>
            <w:pPr>
              <w:ind w:left="120"/>
              <w:spacing w:after="0"/>
              <w:rPr>
                <w:sz w:val="20"/>
                <w:szCs w:val="20"/>
                <w:color w:val="auto"/>
              </w:rPr>
            </w:pPr>
            <w:r>
              <w:rPr>
                <w:rFonts w:ascii="Arial" w:cs="Arial" w:eastAsia="Arial" w:hAnsi="Arial"/>
                <w:sz w:val="3"/>
                <w:szCs w:val="3"/>
                <w:color w:val="FFFFFF"/>
              </w:rPr>
              <w:t>the Internet and go to</w:t>
            </w: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720" w:type="dxa"/>
            <w:vAlign w:val="bottom"/>
            <w:gridSpan w:val="5"/>
          </w:tcPr>
          <w:p>
            <w:pPr>
              <w:spacing w:after="0"/>
              <w:rPr>
                <w:sz w:val="20"/>
                <w:szCs w:val="20"/>
                <w:color w:val="auto"/>
              </w:rPr>
            </w:pPr>
            <w:r>
              <w:rPr>
                <w:rFonts w:ascii="Arial" w:cs="Arial" w:eastAsia="Arial" w:hAnsi="Arial"/>
                <w:sz w:val="3"/>
                <w:szCs w:val="3"/>
                <w:color w:val="FFFFFF"/>
              </w:rPr>
              <w:t>www.investorvote.com/agnc</w:t>
            </w:r>
          </w:p>
        </w:tc>
        <w:tc>
          <w:tcPr>
            <w:tcW w:w="1720" w:type="dxa"/>
            <w:vAlign w:val="bottom"/>
          </w:tcPr>
          <w:p>
            <w:pPr>
              <w:spacing w:after="0"/>
              <w:rPr>
                <w:sz w:val="3"/>
                <w:szCs w:val="3"/>
                <w:color w:val="auto"/>
              </w:rPr>
            </w:pPr>
          </w:p>
        </w:tc>
        <w:tc>
          <w:tcPr>
            <w:tcW w:w="6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0"/>
        </w:trPr>
        <w:tc>
          <w:tcPr>
            <w:tcW w:w="3440" w:type="dxa"/>
            <w:vAlign w:val="bottom"/>
            <w:gridSpan w:val="6"/>
          </w:tcPr>
          <w:p>
            <w:pPr>
              <w:spacing w:after="0"/>
              <w:rPr>
                <w:sz w:val="20"/>
                <w:szCs w:val="20"/>
                <w:color w:val="auto"/>
              </w:rPr>
            </w:pPr>
            <w:r>
              <w:rPr>
                <w:rFonts w:ascii="Arial" w:cs="Arial" w:eastAsia="Arial" w:hAnsi="Arial"/>
                <w:sz w:val="14"/>
                <w:szCs w:val="14"/>
                <w:color w:val="FFFFFF"/>
              </w:rPr>
              <w:t>Follow the steps outlined on the secure website.</w:t>
            </w:r>
          </w:p>
        </w:tc>
        <w:tc>
          <w:tcPr>
            <w:tcW w:w="6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 w:lineRule="auto"/>
        <w:rPr>
          <w:sz w:val="20"/>
          <w:szCs w:val="20"/>
          <w:color w:val="auto"/>
        </w:rPr>
      </w:pPr>
      <w:r>
        <w:rPr>
          <w:rFonts w:ascii="Arial" w:cs="Arial" w:eastAsia="Arial" w:hAnsi="Arial"/>
          <w:sz w:val="1"/>
          <w:szCs w:val="1"/>
          <w:color w:val="FFFFFF"/>
        </w:rPr>
        <w:t>Vote by telephone</w:t>
      </w:r>
    </w:p>
    <w:p>
      <w:pPr>
        <w:spacing w:after="0" w:line="181" w:lineRule="auto"/>
        <w:rPr>
          <w:sz w:val="20"/>
          <w:szCs w:val="20"/>
          <w:color w:val="auto"/>
        </w:rPr>
      </w:pPr>
      <w:r>
        <w:rPr>
          <w:rFonts w:ascii="Arial" w:cs="Arial" w:eastAsia="Arial" w:hAnsi="Arial"/>
          <w:sz w:val="14"/>
          <w:szCs w:val="14"/>
          <w:color w:val="FFFFFF"/>
        </w:rPr>
        <w:t>CallUSterritoriestollfree1&amp;-800Canada-652-VOTEanytime(8683)ona touchwithintonethe USA,</w:t>
      </w:r>
    </w:p>
    <w:p>
      <w:pPr>
        <w:spacing w:after="0"/>
        <w:rPr>
          <w:sz w:val="20"/>
          <w:szCs w:val="20"/>
          <w:color w:val="auto"/>
        </w:rPr>
      </w:pPr>
      <w:r>
        <w:rPr>
          <w:rFonts w:ascii="Arial" w:cs="Arial" w:eastAsia="Arial" w:hAnsi="Arial"/>
          <w:sz w:val="14"/>
          <w:szCs w:val="14"/>
          <w:color w:val="FFFFFF"/>
        </w:rPr>
        <w:t>Followtelephone.the ThereinstructionsisNO providedCHARGEbytotheyourecordedforthe call.message.</w:t>
      </w:r>
    </w:p>
    <w:p>
      <w:pPr>
        <w:sectPr>
          <w:pgSz w:w="11900" w:h="16838" w:orient="portrait"/>
          <w:cols w:equalWidth="0" w:num="1">
            <w:col w:w="10220"/>
          </w:cols>
          <w:pgMar w:left="240" w:top="1440" w:right="143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0408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7040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240" w:type="dxa"/>
            <w:vAlign w:val="bottom"/>
            <w:gridSpan w:val="3"/>
          </w:tcPr>
          <w:p>
            <w:pPr>
              <w:spacing w:after="0"/>
              <w:rPr>
                <w:sz w:val="20"/>
                <w:szCs w:val="20"/>
                <w:color w:val="auto"/>
              </w:rPr>
            </w:pPr>
            <w:r>
              <w:rPr>
                <w:rFonts w:ascii="Arial" w:cs="Arial" w:eastAsia="Arial" w:hAnsi="Arial"/>
                <w:sz w:val="14"/>
                <w:szCs w:val="14"/>
                <w:color w:val="FFFFFF"/>
                <w:w w:val="92"/>
              </w:rPr>
              <w:t>_IF YOU HAVE NOT VOTED VIA THE INTERNET OR TELEPHONE, FOLD ALONG THE PERFORATION, DETACH AND RETURN THE BOTTOM PORTION IN THE ENCLOSED ENVELOPE._</w:t>
            </w:r>
          </w:p>
        </w:tc>
        <w:tc>
          <w:tcPr>
            <w:tcW w:w="0" w:type="dxa"/>
            <w:vAlign w:val="bottom"/>
          </w:tcPr>
          <w:p>
            <w:pPr>
              <w:spacing w:after="0"/>
              <w:rPr>
                <w:sz w:val="1"/>
                <w:szCs w:val="1"/>
                <w:color w:val="auto"/>
              </w:rPr>
            </w:pPr>
          </w:p>
        </w:tc>
      </w:tr>
      <w:tr>
        <w:trPr>
          <w:trHeight w:val="41"/>
        </w:trPr>
        <w:tc>
          <w:tcPr>
            <w:tcW w:w="1480" w:type="dxa"/>
            <w:vAlign w:val="bottom"/>
          </w:tcPr>
          <w:p>
            <w:pPr>
              <w:spacing w:after="0"/>
              <w:rPr>
                <w:sz w:val="20"/>
                <w:szCs w:val="20"/>
                <w:color w:val="auto"/>
              </w:rPr>
            </w:pPr>
            <w:r>
              <w:rPr>
                <w:rFonts w:ascii="Arial" w:cs="Arial" w:eastAsia="Arial" w:hAnsi="Arial"/>
                <w:sz w:val="3"/>
                <w:szCs w:val="3"/>
                <w:color w:val="FFFFFF"/>
              </w:rPr>
              <w:t>American Capital Agency</w:t>
            </w:r>
          </w:p>
        </w:tc>
        <w:tc>
          <w:tcPr>
            <w:tcW w:w="5520" w:type="dxa"/>
            <w:vAlign w:val="bottom"/>
          </w:tcPr>
          <w:p>
            <w:pPr>
              <w:spacing w:after="0"/>
              <w:rPr>
                <w:sz w:val="3"/>
                <w:szCs w:val="3"/>
                <w:color w:val="auto"/>
              </w:rPr>
            </w:pPr>
          </w:p>
        </w:tc>
        <w:tc>
          <w:tcPr>
            <w:tcW w:w="4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7000" w:type="dxa"/>
            <w:vAlign w:val="bottom"/>
            <w:gridSpan w:val="2"/>
          </w:tcPr>
          <w:p>
            <w:pPr>
              <w:spacing w:after="0"/>
              <w:rPr>
                <w:sz w:val="20"/>
                <w:szCs w:val="20"/>
                <w:color w:val="auto"/>
              </w:rPr>
            </w:pPr>
            <w:r>
              <w:rPr>
                <w:rFonts w:ascii="Arial" w:cs="Arial" w:eastAsia="Arial" w:hAnsi="Arial"/>
                <w:sz w:val="3"/>
                <w:szCs w:val="3"/>
                <w:color w:val="FFFFFF"/>
              </w:rPr>
              <w:t>Proxy — American Capital Agency Corp</w:t>
            </w:r>
          </w:p>
        </w:tc>
        <w:tc>
          <w:tcPr>
            <w:tcW w:w="4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7000" w:type="dxa"/>
            <w:vAlign w:val="bottom"/>
            <w:gridSpan w:val="2"/>
          </w:tcPr>
          <w:p>
            <w:pPr>
              <w:spacing w:after="0"/>
              <w:rPr>
                <w:sz w:val="20"/>
                <w:szCs w:val="20"/>
                <w:color w:val="auto"/>
              </w:rPr>
            </w:pPr>
            <w:r>
              <w:rPr>
                <w:rFonts w:ascii="Arial" w:cs="Arial" w:eastAsia="Arial" w:hAnsi="Arial"/>
                <w:sz w:val="3"/>
                <w:szCs w:val="3"/>
                <w:color w:val="FFFFFF"/>
              </w:rPr>
              <w:t>THIS PROXY IS SOLICITED BY THE BOARD OF DIRECTORS FOR THE</w:t>
            </w:r>
          </w:p>
        </w:tc>
        <w:tc>
          <w:tcPr>
            <w:tcW w:w="4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480" w:type="dxa"/>
            <w:vAlign w:val="bottom"/>
          </w:tcPr>
          <w:p>
            <w:pPr>
              <w:spacing w:after="0"/>
              <w:rPr>
                <w:sz w:val="20"/>
                <w:szCs w:val="20"/>
                <w:color w:val="auto"/>
              </w:rPr>
            </w:pPr>
            <w:r>
              <w:rPr>
                <w:rFonts w:ascii="Arial" w:cs="Arial" w:eastAsia="Arial" w:hAnsi="Arial"/>
                <w:sz w:val="3"/>
                <w:szCs w:val="3"/>
                <w:color w:val="FFFFFF"/>
              </w:rPr>
              <w:t>2011 ANNUAL</w:t>
            </w:r>
          </w:p>
        </w:tc>
        <w:tc>
          <w:tcPr>
            <w:tcW w:w="5520" w:type="dxa"/>
            <w:vAlign w:val="bottom"/>
          </w:tcPr>
          <w:p>
            <w:pPr>
              <w:ind w:left="80"/>
              <w:spacing w:after="0"/>
              <w:rPr>
                <w:sz w:val="20"/>
                <w:szCs w:val="20"/>
                <w:color w:val="auto"/>
              </w:rPr>
            </w:pPr>
            <w:r>
              <w:rPr>
                <w:rFonts w:ascii="Arial" w:cs="Arial" w:eastAsia="Arial" w:hAnsi="Arial"/>
                <w:sz w:val="3"/>
                <w:szCs w:val="3"/>
                <w:color w:val="FFFFFF"/>
              </w:rPr>
              <w:t>OF STOCKHOLDERS OF AMERICAN CAPITAL</w:t>
            </w:r>
          </w:p>
        </w:tc>
        <w:tc>
          <w:tcPr>
            <w:tcW w:w="4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7000" w:type="dxa"/>
            <w:vAlign w:val="bottom"/>
            <w:gridSpan w:val="2"/>
          </w:tcPr>
          <w:p>
            <w:pPr>
              <w:spacing w:after="0"/>
              <w:rPr>
                <w:sz w:val="20"/>
                <w:szCs w:val="20"/>
                <w:color w:val="auto"/>
              </w:rPr>
            </w:pPr>
            <w:r>
              <w:rPr>
                <w:rFonts w:ascii="Arial" w:cs="Arial" w:eastAsia="Arial" w:hAnsi="Arial"/>
                <w:sz w:val="3"/>
                <w:szCs w:val="3"/>
                <w:color w:val="FFFFFF"/>
              </w:rPr>
              <w:t>AGENCY CORP.MEETINGOBEHELD ON JUNE 10, 2011.</w:t>
            </w:r>
          </w:p>
        </w:tc>
        <w:tc>
          <w:tcPr>
            <w:tcW w:w="4240" w:type="dxa"/>
            <w:vAlign w:val="bottom"/>
            <w:vMerge w:val="restart"/>
          </w:tcPr>
          <w:p>
            <w:pPr>
              <w:ind w:left="340"/>
              <w:spacing w:after="0" w:line="81" w:lineRule="exact"/>
              <w:rPr>
                <w:sz w:val="20"/>
                <w:szCs w:val="20"/>
                <w:color w:val="auto"/>
              </w:rPr>
            </w:pPr>
            <w:r>
              <w:rPr>
                <w:rFonts w:ascii="Arial" w:cs="Arial" w:eastAsia="Arial" w:hAnsi="Arial"/>
                <w:sz w:val="9"/>
                <w:szCs w:val="9"/>
                <w:color w:val="FFFFFF"/>
              </w:rPr>
              <w:t>to vote all shares of the</w:t>
            </w:r>
          </w:p>
        </w:tc>
        <w:tc>
          <w:tcPr>
            <w:tcW w:w="0" w:type="dxa"/>
            <w:vAlign w:val="bottom"/>
          </w:tcPr>
          <w:p>
            <w:pPr>
              <w:spacing w:after="0"/>
              <w:rPr>
                <w:sz w:val="1"/>
                <w:szCs w:val="1"/>
                <w:color w:val="auto"/>
              </w:rPr>
            </w:pPr>
          </w:p>
        </w:tc>
      </w:tr>
      <w:tr>
        <w:trPr>
          <w:trHeight w:val="41"/>
        </w:trPr>
        <w:tc>
          <w:tcPr>
            <w:tcW w:w="7000" w:type="dxa"/>
            <w:vAlign w:val="bottom"/>
            <w:gridSpan w:val="2"/>
          </w:tcPr>
          <w:p>
            <w:pPr>
              <w:spacing w:after="0"/>
              <w:rPr>
                <w:sz w:val="20"/>
                <w:szCs w:val="20"/>
                <w:color w:val="auto"/>
              </w:rPr>
            </w:pPr>
            <w:r>
              <w:rPr>
                <w:rFonts w:ascii="Arial" w:cs="Arial" w:eastAsia="Arial" w:hAnsi="Arial"/>
                <w:sz w:val="3"/>
                <w:szCs w:val="3"/>
                <w:color w:val="FFFFFF"/>
              </w:rPr>
              <w:t>The undersigned hereby appoints Samuel A. Flax and Richard Konzmann and each of them, as proxies, with full power of</w:t>
            </w:r>
          </w:p>
        </w:tc>
        <w:tc>
          <w:tcPr>
            <w:tcW w:w="42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41"/>
        </w:trPr>
        <w:tc>
          <w:tcPr>
            <w:tcW w:w="11240" w:type="dxa"/>
            <w:vAlign w:val="bottom"/>
            <w:gridSpan w:val="3"/>
          </w:tcPr>
          <w:p>
            <w:pPr>
              <w:spacing w:after="0"/>
              <w:rPr>
                <w:sz w:val="20"/>
                <w:szCs w:val="20"/>
                <w:color w:val="auto"/>
              </w:rPr>
            </w:pPr>
            <w:r>
              <w:rPr>
                <w:rFonts w:ascii="Arial" w:cs="Arial" w:eastAsia="Arial" w:hAnsi="Arial"/>
                <w:sz w:val="3"/>
                <w:szCs w:val="3"/>
                <w:color w:val="FFFFFF"/>
              </w:rPr>
              <w:t>undersigned as shown below on this proxy at the Annual Meeting of Stockholders to be held at American Capital Agency Corp.substitution,2Bethseda Metro Center,</w:t>
            </w:r>
          </w:p>
        </w:tc>
        <w:tc>
          <w:tcPr>
            <w:tcW w:w="0" w:type="dxa"/>
            <w:vAlign w:val="bottom"/>
          </w:tcPr>
          <w:p>
            <w:pPr>
              <w:spacing w:after="0"/>
              <w:rPr>
                <w:sz w:val="1"/>
                <w:szCs w:val="1"/>
                <w:color w:val="auto"/>
              </w:rPr>
            </w:pPr>
          </w:p>
        </w:tc>
      </w:tr>
      <w:tr>
        <w:trPr>
          <w:trHeight w:val="0"/>
        </w:trPr>
        <w:tc>
          <w:tcPr>
            <w:tcW w:w="1480" w:type="dxa"/>
            <w:vAlign w:val="bottom"/>
          </w:tcPr>
          <w:p>
            <w:pPr>
              <w:spacing w:after="0" w:line="80" w:lineRule="exact"/>
              <w:rPr>
                <w:sz w:val="20"/>
                <w:szCs w:val="20"/>
                <w:color w:val="auto"/>
              </w:rPr>
            </w:pPr>
            <w:r>
              <w:rPr>
                <w:rFonts w:ascii="Arial" w:cs="Arial" w:eastAsia="Arial" w:hAnsi="Arial"/>
                <w:sz w:val="9"/>
                <w:szCs w:val="9"/>
                <w:color w:val="FFFFFF"/>
              </w:rPr>
              <w:t>14th Fl or, Bethseda,</w:t>
            </w:r>
          </w:p>
        </w:tc>
        <w:tc>
          <w:tcPr>
            <w:tcW w:w="5520" w:type="dxa"/>
            <w:vAlign w:val="bottom"/>
          </w:tcPr>
          <w:p>
            <w:pPr>
              <w:ind w:left="280"/>
              <w:spacing w:after="0" w:line="80" w:lineRule="exact"/>
              <w:rPr>
                <w:sz w:val="20"/>
                <w:szCs w:val="20"/>
                <w:color w:val="auto"/>
              </w:rPr>
            </w:pPr>
            <w:r>
              <w:rPr>
                <w:rFonts w:ascii="Arial" w:cs="Arial" w:eastAsia="Arial" w:hAnsi="Arial"/>
                <w:sz w:val="9"/>
                <w:szCs w:val="9"/>
                <w:color w:val="FFFFFF"/>
              </w:rPr>
              <w:t>20814, on Friday, June 10, 2011, at 9:00 a.m. Ea  ern Time, and any adjournments thereof.</w:t>
            </w:r>
          </w:p>
        </w:tc>
        <w:tc>
          <w:tcPr>
            <w:tcW w:w="4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right="3340"/>
        <w:spacing w:after="0"/>
        <w:rPr>
          <w:sz w:val="20"/>
          <w:szCs w:val="20"/>
          <w:color w:val="auto"/>
        </w:rPr>
      </w:pPr>
      <w:r>
        <w:rPr>
          <w:rFonts w:ascii="Arial" w:cs="Arial" w:eastAsia="Arial" w:hAnsi="Arial"/>
          <w:sz w:val="7"/>
          <w:szCs w:val="7"/>
          <w:color w:val="FFFFFF"/>
        </w:rPr>
        <w:t>This proxy is revocableMarylandyour shares will be vo</w:t>
      </w:r>
      <w:r>
        <w:rPr>
          <w:rFonts w:ascii="Arial" w:cs="Arial" w:eastAsia="Arial" w:hAnsi="Arial"/>
          <w:sz w:val="10"/>
          <w:szCs w:val="10"/>
          <w:color w:val="FFFFFF"/>
          <w:vertAlign w:val="superscript"/>
        </w:rPr>
        <w:t>the</w:t>
      </w:r>
      <w:r>
        <w:rPr>
          <w:rFonts w:ascii="Arial" w:cs="Arial" w:eastAsia="Arial" w:hAnsi="Arial"/>
          <w:sz w:val="7"/>
          <w:szCs w:val="7"/>
          <w:color w:val="FFFFFF"/>
        </w:rPr>
        <w:t>ed in accordance with your instructions. If no choice is specified, this proxy will be voted FOR the election of all nominees for Director and FOR other proposals listed on the reverse side.</w:t>
      </w:r>
    </w:p>
    <w:sectPr>
      <w:pgSz w:w="11900" w:h="16838" w:orient="portrait"/>
      <w:cols w:equalWidth="0" w:num="1">
        <w:col w:w="11240"/>
      </w:cols>
      <w:pgMar w:left="240" w:top="1440"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lvl w:ilvl="1">
      <w:lvlJc w:val="left"/>
      <w:lvlText w:val="(%2)"/>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2019-12-11T06:19:47Z</dcterms:created>
  <dcterms:modified xsi:type="dcterms:W3CDTF">2019-12-11T06:19:47Z</dcterms:modified>
</cp:coreProperties>
</file>